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楷体" w:cs="楷体" w:eastAsia="楷体" w:hAnsi="楷体" w:hint="eastAsia"/>
          <w:b/>
          <w:bCs/>
          <w:sz w:val="56"/>
          <w:szCs w:val="56"/>
        </w:rPr>
      </w:pPr>
    </w:p>
    <w:p>
      <w:pPr>
        <w:pStyle w:val="style0"/>
        <w:jc w:val="center"/>
        <w:rPr>
          <w:rFonts w:ascii="楷体" w:cs="楷体" w:eastAsia="楷体" w:hAnsi="楷体"/>
          <w:b/>
          <w:bCs/>
          <w:sz w:val="56"/>
          <w:szCs w:val="56"/>
        </w:rPr>
      </w:pPr>
      <w:r>
        <w:rPr>
          <w:rFonts w:ascii="楷体" w:cs="楷体" w:eastAsia="楷体" w:hAnsi="楷体" w:hint="eastAsia"/>
          <w:b/>
          <w:bCs/>
          <w:sz w:val="56"/>
          <w:szCs w:val="56"/>
        </w:rPr>
        <w:t>改革开放四十周年作品征集活动</w:t>
      </w:r>
    </w:p>
    <w:p>
      <w:pPr>
        <w:pStyle w:val="style0"/>
        <w:rPr>
          <w:rFonts w:ascii="仿宋" w:cs="仿宋" w:eastAsia="仿宋" w:hAnsi="仿宋"/>
          <w:sz w:val="28"/>
          <w:szCs w:val="28"/>
        </w:rPr>
      </w:pPr>
    </w:p>
    <w:p>
      <w:pPr>
        <w:pStyle w:val="style0"/>
        <w:rPr>
          <w:rFonts w:ascii="仿宋" w:cs="仿宋" w:eastAsia="仿宋" w:hAnsi="仿宋"/>
          <w:sz w:val="28"/>
          <w:szCs w:val="28"/>
        </w:rPr>
      </w:pPr>
      <w:r>
        <w:rPr>
          <w:rFonts w:ascii="楷体" w:cs="楷体" w:eastAsia="楷体" w:hAnsi="楷体" w:hint="eastAsia"/>
          <w:b/>
          <w:bCs/>
          <w:sz w:val="56"/>
          <w:szCs w:val="56"/>
        </w:rPr>
        <w:drawing>
          <wp:anchor distT="0" distB="0" distL="114300" distR="114300" simplePos="false" relativeHeight="2" behindDoc="true" locked="false" layoutInCell="true" allowOverlap="true">
            <wp:simplePos x="0" y="0"/>
            <wp:positionH relativeFrom="column">
              <wp:posOffset>1186815</wp:posOffset>
            </wp:positionH>
            <wp:positionV relativeFrom="paragraph">
              <wp:posOffset>243205</wp:posOffset>
            </wp:positionV>
            <wp:extent cx="2844165" cy="2844165"/>
            <wp:effectExtent l="0" t="0" r="0" b="0"/>
            <wp:wrapTight wrapText="bothSides">
              <wp:wrapPolygon edited="false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026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44165" cy="28441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仿宋" w:cs="仿宋" w:eastAsia="仿宋" w:hAnsi="仿宋"/>
          <w:sz w:val="28"/>
          <w:szCs w:val="28"/>
        </w:rPr>
      </w:pPr>
    </w:p>
    <w:p>
      <w:pPr>
        <w:pStyle w:val="style0"/>
        <w:rPr>
          <w:rFonts w:ascii="仿宋" w:cs="仿宋" w:eastAsia="仿宋" w:hAnsi="仿宋"/>
          <w:sz w:val="28"/>
          <w:szCs w:val="28"/>
        </w:rPr>
      </w:pPr>
    </w:p>
    <w:p>
      <w:pPr>
        <w:pStyle w:val="style0"/>
        <w:rPr>
          <w:rFonts w:ascii="仿宋" w:cs="仿宋" w:eastAsia="仿宋" w:hAnsi="仿宋"/>
          <w:sz w:val="28"/>
          <w:szCs w:val="28"/>
        </w:rPr>
      </w:pPr>
    </w:p>
    <w:p>
      <w:pPr>
        <w:pStyle w:val="style0"/>
        <w:rPr>
          <w:rFonts w:ascii="仿宋" w:cs="仿宋" w:eastAsia="仿宋" w:hAnsi="仿宋"/>
          <w:sz w:val="28"/>
          <w:szCs w:val="28"/>
        </w:rPr>
      </w:pPr>
    </w:p>
    <w:p>
      <w:pPr>
        <w:pStyle w:val="style0"/>
        <w:rPr>
          <w:rFonts w:ascii="仿宋" w:cs="仿宋" w:eastAsia="仿宋" w:hAnsi="仿宋"/>
          <w:sz w:val="28"/>
          <w:szCs w:val="28"/>
        </w:rPr>
      </w:pPr>
    </w:p>
    <w:p>
      <w:pPr>
        <w:pStyle w:val="style0"/>
        <w:rPr>
          <w:rFonts w:ascii="仿宋" w:cs="仿宋" w:eastAsia="仿宋" w:hAnsi="仿宋"/>
          <w:sz w:val="28"/>
          <w:szCs w:val="28"/>
        </w:rPr>
      </w:pPr>
    </w:p>
    <w:p>
      <w:pPr>
        <w:pStyle w:val="style0"/>
        <w:rPr>
          <w:rFonts w:ascii="仿宋" w:cs="仿宋" w:eastAsia="仿宋" w:hAnsi="仿宋"/>
          <w:sz w:val="28"/>
          <w:szCs w:val="28"/>
        </w:rPr>
      </w:pPr>
    </w:p>
    <w:p>
      <w:pPr>
        <w:pStyle w:val="style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drawing>
          <wp:anchor distT="0" distB="0" distL="114300" distR="114300" simplePos="false" relativeHeight="3" behindDoc="true" locked="false" layoutInCell="true" allowOverlap="true">
            <wp:simplePos x="0" y="0"/>
            <wp:positionH relativeFrom="column">
              <wp:posOffset>1252220</wp:posOffset>
            </wp:positionH>
            <wp:positionV relativeFrom="paragraph">
              <wp:posOffset>45085</wp:posOffset>
            </wp:positionV>
            <wp:extent cx="2805429" cy="2900045"/>
            <wp:effectExtent l="0" t="0" r="0" b="0"/>
            <wp:wrapTight wrapText="bothSides">
              <wp:wrapPolygon edited="false">
                <wp:start x="0" y="0"/>
                <wp:lineTo x="0" y="21425"/>
                <wp:lineTo x="21414" y="21425"/>
                <wp:lineTo x="21414" y="0"/>
                <wp:lineTo x="0" y="0"/>
              </wp:wrapPolygon>
            </wp:wrapTight>
            <wp:docPr id="1027" name="图片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05429" cy="29000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仿宋" w:cs="仿宋" w:eastAsia="仿宋" w:hAnsi="仿宋"/>
          <w:sz w:val="28"/>
          <w:szCs w:val="28"/>
        </w:rPr>
      </w:pPr>
    </w:p>
    <w:p>
      <w:pPr>
        <w:pStyle w:val="style0"/>
        <w:rPr>
          <w:rFonts w:ascii="仿宋" w:cs="仿宋" w:eastAsia="仿宋" w:hAnsi="仿宋"/>
          <w:sz w:val="28"/>
          <w:szCs w:val="28"/>
        </w:rPr>
      </w:pPr>
    </w:p>
    <w:p>
      <w:pPr>
        <w:pStyle w:val="style0"/>
        <w:rPr>
          <w:rFonts w:ascii="仿宋" w:cs="仿宋" w:eastAsia="仿宋" w:hAnsi="仿宋"/>
          <w:sz w:val="28"/>
          <w:szCs w:val="28"/>
        </w:rPr>
      </w:pPr>
    </w:p>
    <w:p>
      <w:pPr>
        <w:pStyle w:val="style0"/>
        <w:rPr>
          <w:rFonts w:ascii="仿宋" w:cs="仿宋" w:eastAsia="仿宋" w:hAnsi="仿宋"/>
          <w:sz w:val="28"/>
          <w:szCs w:val="28"/>
        </w:rPr>
      </w:pPr>
    </w:p>
    <w:p>
      <w:pPr>
        <w:pStyle w:val="style0"/>
        <w:rPr>
          <w:rFonts w:ascii="仿宋" w:cs="仿宋" w:eastAsia="仿宋" w:hAnsi="仿宋"/>
          <w:sz w:val="28"/>
          <w:szCs w:val="28"/>
        </w:rPr>
      </w:pPr>
    </w:p>
    <w:p>
      <w:pPr>
        <w:pStyle w:val="style0"/>
        <w:jc w:val="center"/>
        <w:rPr>
          <w:rFonts w:ascii="仿宋" w:cs="仿宋" w:eastAsia="仿宋" w:hAnsi="仿宋"/>
          <w:sz w:val="28"/>
          <w:szCs w:val="28"/>
        </w:rPr>
      </w:pPr>
    </w:p>
    <w:p>
      <w:pPr>
        <w:pStyle w:val="style0"/>
        <w:rPr>
          <w:rFonts w:ascii="仿宋" w:cs="仿宋" w:eastAsia="仿宋" w:hAnsi="仿宋"/>
          <w:sz w:val="28"/>
          <w:szCs w:val="28"/>
        </w:rPr>
      </w:pPr>
    </w:p>
    <w:p>
      <w:pPr>
        <w:pStyle w:val="style0"/>
        <w:jc w:val="center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中药学院团委</w:t>
      </w:r>
    </w:p>
    <w:p>
      <w:pPr>
        <w:pStyle w:val="style0"/>
        <w:jc w:val="center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2018年11月</w:t>
      </w:r>
      <w:r>
        <w:rPr>
          <w:rFonts w:ascii="仿宋" w:cs="仿宋" w:eastAsia="仿宋" w:hAnsi="仿宋" w:hint="eastAsia"/>
          <w:sz w:val="28"/>
          <w:szCs w:val="28"/>
          <w:lang w:val="en-US" w:eastAsia="zh-CN"/>
        </w:rPr>
        <w:t>24</w:t>
      </w:r>
      <w:r>
        <w:rPr>
          <w:rFonts w:ascii="仿宋" w:cs="仿宋" w:eastAsia="仿宋" w:hAnsi="仿宋" w:hint="eastAsia"/>
          <w:sz w:val="28"/>
          <w:szCs w:val="28"/>
        </w:rPr>
        <w:t>日</w:t>
      </w:r>
    </w:p>
    <w:p>
      <w:pPr>
        <w:pStyle w:val="style179"/>
        <w:ind w:firstLine="560"/>
        <w:rPr>
          <w:rFonts w:ascii="仿宋" w:cs="仿宋" w:eastAsia="仿宋" w:hAnsi="仿宋"/>
          <w:sz w:val="28"/>
          <w:szCs w:val="28"/>
        </w:rPr>
      </w:pPr>
    </w:p>
    <w:p>
      <w:pPr>
        <w:pStyle w:val="style179"/>
        <w:ind w:firstLine="56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从1978年党的十一届三中全会召开以来，改革开放已经走过了整整四十年。四十年来，中国社会发生了翻天覆地的变化，取得了举世瞩目的成就。作为90后、00后的新时代中国大学生，祖国在政治、经济、文化、生态等方面取得的进步，我们有目共睹；衣、食、住、行</w:t>
      </w:r>
      <w:r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  <w:t>等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方面的改善</w:t>
      </w:r>
      <w:r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  <w:t>和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提高，我们都</w:t>
      </w:r>
      <w:r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  <w:t>有切实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体会；人民精神面貌和心理气质的转变</w:t>
      </w:r>
      <w:r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  <w:t>和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提升，我们都亲身见证。我们是改革开放的经历者、见证者和参与者，我们每个人都有着不同的视角和真切的感受。</w:t>
      </w:r>
    </w:p>
    <w:p>
      <w:pPr>
        <w:pStyle w:val="style179"/>
        <w:ind w:firstLine="56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为总结、回顾以及梳理这四十年的经验和教训，为我们在理论上继续探索、在实践中不断完善中国特色社会主义道路，增强同学们的历史责任感</w:t>
      </w:r>
      <w:r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  <w:t>、使命感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。因此，中药学院决定开展改革开放四十周年主题</w:t>
      </w:r>
      <w:r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  <w:t>作品征集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活动。</w:t>
      </w:r>
    </w:p>
    <w:p>
      <w:pPr>
        <w:pStyle w:val="style0"/>
        <w:rPr>
          <w:rFonts w:ascii="仿宋" w:cs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b/>
          <w:bCs/>
          <w:color w:val="000000"/>
          <w:sz w:val="28"/>
          <w:szCs w:val="28"/>
        </w:rPr>
        <w:t>一、活动主办方</w:t>
      </w:r>
    </w:p>
    <w:p>
      <w:pPr>
        <w:pStyle w:val="style179"/>
        <w:ind w:firstLine="56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中药学院团委</w:t>
      </w:r>
    </w:p>
    <w:p>
      <w:pPr>
        <w:pStyle w:val="style0"/>
        <w:rPr>
          <w:rFonts w:ascii="仿宋" w:cs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b/>
          <w:bCs/>
          <w:color w:val="000000"/>
          <w:sz w:val="28"/>
          <w:szCs w:val="28"/>
        </w:rPr>
        <w:t>二、活动对象</w:t>
      </w:r>
    </w:p>
    <w:p>
      <w:pPr>
        <w:pStyle w:val="style0"/>
        <w:ind w:firstLine="560" w:firstLineChars="20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全校学生</w:t>
      </w:r>
    </w:p>
    <w:p>
      <w:pPr>
        <w:pStyle w:val="style0"/>
        <w:numPr>
          <w:ilvl w:val="0"/>
          <w:numId w:val="1"/>
        </w:numPr>
        <w:rPr>
          <w:rFonts w:ascii="仿宋" w:cs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b/>
          <w:bCs/>
          <w:color w:val="000000"/>
          <w:sz w:val="28"/>
          <w:szCs w:val="28"/>
        </w:rPr>
        <w:t>活动流程</w:t>
      </w:r>
    </w:p>
    <w:p>
      <w:pPr>
        <w:pStyle w:val="style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（一）参赛作品要求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560" w:firstLineChars="20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参赛选手可自由选择作文组、摄影组、漫画组、手工组参加，每组每人限投1件作品，作品需以改革开放四十周年为主题，内容要求积极健康，真实向上，</w:t>
      </w:r>
      <w:r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  <w:t>须为原创，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不得抄袭，不得套作，一经发现</w:t>
      </w:r>
      <w:r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  <w:t>即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取消比赛资格。具体要求如下：</w:t>
      </w:r>
    </w:p>
    <w:p>
      <w:pPr>
        <w:pStyle w:val="style0"/>
        <w:ind w:firstLine="560" w:firstLineChars="20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作文组：以“改革开放四十年的变化与发展”为主题，参赛作品体裁、形式不限。自拟标题，字数不得少于800字，诗歌不少于15行。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560" w:firstLineChars="20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摄影组：</w:t>
      </w:r>
      <w:r>
        <w:rPr>
          <w:rFonts w:ascii="仿宋" w:cs="仿宋" w:eastAsia="仿宋" w:hAnsi="仿宋"/>
          <w:color w:val="000000"/>
          <w:sz w:val="28"/>
          <w:szCs w:val="28"/>
        </w:rPr>
        <w:t>通过相机或手机拍摄的景、物、人、食、事等题材，每位参赛选手投稿数量不得超过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1</w:t>
      </w:r>
      <w:r>
        <w:rPr>
          <w:rFonts w:ascii="仿宋" w:cs="仿宋" w:eastAsia="仿宋" w:hAnsi="仿宋"/>
          <w:color w:val="000000"/>
          <w:sz w:val="28"/>
          <w:szCs w:val="28"/>
        </w:rPr>
        <w:t>幅（组）。彩色、黑白均可，单幅、组照均可。参赛作品必须符合活动主题。</w:t>
      </w:r>
    </w:p>
    <w:p>
      <w:pPr>
        <w:pStyle w:val="style0"/>
        <w:ind w:firstLine="560" w:firstLineChars="20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漫画组：不少于16格，彩漫、黑白漫画均可，若多页，则需装订成册。</w:t>
      </w:r>
    </w:p>
    <w:p>
      <w:pPr>
        <w:pStyle w:val="style4110"/>
        <w:rPr>
          <w:color w:val="000000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手工组：</w:t>
      </w:r>
      <w:r>
        <w:rPr>
          <w:color w:val="000000"/>
        </w:rPr>
        <w:t>窗体顶端</w:t>
      </w:r>
    </w:p>
    <w:p>
      <w:pPr>
        <w:pStyle w:val="style0"/>
        <w:ind w:firstLine="560" w:firstLineChars="20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手工组：大学生自己设计、自己动手制作的作品，作品可以是环保类、废物利用、陶器等，作品凸显大学生青春活力，无限创意，同时能很好的将改革开放的元素融入其中。</w:t>
      </w:r>
    </w:p>
    <w:p>
      <w:pPr>
        <w:pStyle w:val="style0"/>
        <w:ind w:firstLine="560" w:firstLineChars="20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注：该活动提交作品即为报名成功。</w:t>
      </w:r>
    </w:p>
    <w:p>
      <w:pPr>
        <w:pStyle w:val="style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（二）活动报名（11月29日～12月</w:t>
      </w:r>
      <w:r>
        <w:rPr>
          <w:rFonts w:ascii="仿宋" w:cs="仿宋" w:eastAsia="仿宋" w:hAnsi="仿宋" w:hint="eastAsia"/>
          <w:color w:val="000000"/>
          <w:sz w:val="28"/>
          <w:szCs w:val="28"/>
          <w:lang w:val="en-US" w:eastAsia="zh-CN"/>
        </w:rPr>
        <w:t>14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日）</w:t>
      </w:r>
    </w:p>
    <w:p>
      <w:pPr>
        <w:pStyle w:val="style179"/>
        <w:ind w:firstLine="56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参赛选手可加入活动QQ群：954161469，了解相关要求，作文组，摄影组需将参赛作品、信息表（附表一）以压缩包的形式发送至邮箱：</w:t>
      </w:r>
      <w:r>
        <w:rPr/>
        <w:fldChar w:fldCharType="begin"/>
      </w:r>
      <w:r>
        <w:instrText xml:space="preserve"> HYPERLINK "mailto:cpuzyxytw@126.com" </w:instrText>
      </w:r>
      <w:r>
        <w:rPr/>
        <w:fldChar w:fldCharType="separate"/>
      </w:r>
      <w:r>
        <w:rPr>
          <w:rStyle w:val="style85"/>
          <w:rFonts w:ascii="仿宋" w:cs="仿宋" w:eastAsia="仿宋" w:hAnsi="仿宋" w:hint="eastAsia"/>
          <w:color w:val="000000"/>
          <w:sz w:val="28"/>
          <w:szCs w:val="28"/>
        </w:rPr>
        <w:t>cpuzyxytw@126.com</w:t>
      </w:r>
      <w:r>
        <w:rPr/>
        <w:fldChar w:fldCharType="end"/>
      </w:r>
      <w:r>
        <w:rPr>
          <w:rFonts w:ascii="仿宋" w:cs="仿宋" w:eastAsia="仿宋" w:hAnsi="仿宋" w:hint="eastAsia"/>
          <w:color w:val="000000"/>
          <w:sz w:val="28"/>
          <w:szCs w:val="28"/>
        </w:rPr>
        <w:t>。压缩包需重命名为“姓名+学号”，否则视为无效。漫画组，手工组将参赛作品投递至爱心速递邮局邮箱中（邮箱在店内），并</w:t>
      </w:r>
      <w:r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  <w:t>附上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附表一所需的个人信息。所有作品一经上传，不得更改。大一、大二的参赛选手可在QQ群里进行PU（5分）签到。</w:t>
      </w:r>
    </w:p>
    <w:p>
      <w:pPr>
        <w:pStyle w:val="style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（三）活动抽奖及评比</w:t>
      </w:r>
    </w:p>
    <w:p>
      <w:pPr>
        <w:pStyle w:val="style179"/>
        <w:ind w:firstLine="560"/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</w:pPr>
      <w:r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  <w:t>为鼓励大家多多参与，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中药学院团委</w:t>
      </w:r>
      <w:r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  <w:t>还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将在所有的参赛作品中随机抽取10个，每个送出精美小礼品一份</w:t>
      </w:r>
      <w:r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  <w:t>。</w:t>
      </w:r>
    </w:p>
    <w:p>
      <w:pPr>
        <w:pStyle w:val="style179"/>
        <w:ind w:firstLine="560"/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本次活动将本着“公平、公正、公开”的原则，对所有参赛作品进行集中评审。</w:t>
      </w:r>
    </w:p>
    <w:p>
      <w:pPr>
        <w:pStyle w:val="style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（四）活动结果通知</w:t>
      </w:r>
    </w:p>
    <w:p>
      <w:pPr>
        <w:pStyle w:val="style179"/>
        <w:ind w:firstLine="56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中药学院团委在评比结束后三个工作日内告知参赛选手结果，并通知获奖人员注意查收学院下发的奖金，</w:t>
      </w:r>
      <w:bookmarkStart w:id="0" w:name="_GoBack"/>
      <w:bookmarkEnd w:id="0"/>
      <w:r>
        <w:rPr>
          <w:rFonts w:ascii="仿宋" w:cs="仿宋" w:eastAsia="仿宋" w:hAnsi="仿宋" w:hint="eastAsia"/>
          <w:color w:val="000000"/>
          <w:sz w:val="28"/>
          <w:szCs w:val="28"/>
        </w:rPr>
        <w:t>同时进行操行分证明的开具。</w:t>
      </w:r>
    </w:p>
    <w:p>
      <w:pPr>
        <w:pStyle w:val="style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（五）优秀作品展示</w:t>
      </w:r>
    </w:p>
    <w:p>
      <w:pPr>
        <w:pStyle w:val="style179"/>
        <w:ind w:firstLine="56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评比结束后，在中药学院团委公众号、橱窗、药学博物馆大厅处推送、张贴优秀作品。</w:t>
      </w:r>
    </w:p>
    <w:p>
      <w:pPr>
        <w:pStyle w:val="style0"/>
        <w:rPr>
          <w:rFonts w:ascii="仿宋" w:cs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b/>
          <w:bCs/>
          <w:color w:val="000000"/>
          <w:sz w:val="28"/>
          <w:szCs w:val="28"/>
          <w:lang w:eastAsia="zh-CN"/>
        </w:rPr>
        <w:t>四</w:t>
      </w:r>
      <w:r>
        <w:rPr>
          <w:rFonts w:ascii="仿宋" w:cs="仿宋" w:eastAsia="仿宋" w:hAnsi="仿宋" w:hint="eastAsia"/>
          <w:b/>
          <w:bCs/>
          <w:color w:val="000000"/>
          <w:sz w:val="28"/>
          <w:szCs w:val="28"/>
        </w:rPr>
        <w:t>、奖项设置</w:t>
      </w:r>
    </w:p>
    <w:p>
      <w:pPr>
        <w:pStyle w:val="style179"/>
        <w:ind w:firstLine="560"/>
        <w:rPr>
          <w:rFonts w:ascii="仿宋" w:cs="仿宋" w:eastAsia="仿宋" w:hAnsi="仿宋" w:hint="eastAsia"/>
          <w:color w:val="000000"/>
          <w:sz w:val="28"/>
          <w:szCs w:val="28"/>
          <w:lang w:val="en-US" w:eastAsia="zh-CN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本次大赛作文、摄影、漫画、手工组每组各设置一等奖一名（200元），二等奖两名（150元），三等奖三名（100元）。</w:t>
      </w:r>
      <w:r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  <w:t>每组参与作品数如若少于</w:t>
      </w:r>
      <w:r>
        <w:rPr>
          <w:rFonts w:ascii="仿宋" w:cs="仿宋" w:eastAsia="仿宋" w:hAnsi="仿宋" w:hint="eastAsia"/>
          <w:color w:val="000000"/>
          <w:sz w:val="28"/>
          <w:szCs w:val="28"/>
          <w:lang w:val="en-US" w:eastAsia="zh-CN"/>
        </w:rPr>
        <w:t>6件或未构成评比条件，则取消该组奖项评比。</w:t>
      </w:r>
    </w:p>
    <w:p>
      <w:pPr>
        <w:pStyle w:val="style0"/>
        <w:rPr>
          <w:rFonts w:ascii="仿宋" w:cs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b/>
          <w:bCs/>
          <w:color w:val="000000"/>
          <w:sz w:val="28"/>
          <w:szCs w:val="28"/>
          <w:lang w:eastAsia="zh-CN"/>
        </w:rPr>
        <w:t>五</w:t>
      </w:r>
      <w:r>
        <w:rPr>
          <w:rFonts w:ascii="仿宋" w:cs="仿宋" w:eastAsia="仿宋" w:hAnsi="仿宋" w:hint="eastAsia"/>
          <w:b/>
          <w:bCs/>
          <w:color w:val="000000"/>
          <w:sz w:val="28"/>
          <w:szCs w:val="28"/>
        </w:rPr>
        <w:t>、活动宣传</w:t>
      </w:r>
    </w:p>
    <w:p>
      <w:pPr>
        <w:pStyle w:val="style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（一）前期宣传</w:t>
      </w:r>
    </w:p>
    <w:p>
      <w:pPr>
        <w:pStyle w:val="style179"/>
        <w:ind w:firstLine="56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1、渠道：中药学院官网、中药学院团委微信公众号、中药学院团委微博、中药学院团委QQ</w:t>
      </w:r>
    </w:p>
    <w:p>
      <w:pPr>
        <w:pStyle w:val="style179"/>
        <w:ind w:firstLine="56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2、时间：11月26日～</w:t>
      </w:r>
      <w:r>
        <w:rPr>
          <w:rFonts w:ascii="仿宋" w:cs="仿宋" w:eastAsia="仿宋" w:hAnsi="仿宋" w:hint="eastAsia"/>
          <w:color w:val="000000"/>
          <w:sz w:val="28"/>
          <w:szCs w:val="28"/>
          <w:lang w:val="en-US" w:eastAsia="zh-CN"/>
        </w:rPr>
        <w:t>29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日</w:t>
      </w:r>
    </w:p>
    <w:p>
      <w:pPr>
        <w:pStyle w:val="style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（二）后期宣传</w:t>
      </w:r>
    </w:p>
    <w:p>
      <w:pPr>
        <w:pStyle w:val="style179"/>
        <w:ind w:firstLine="56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中药学院团委做好微信推送及作品展示、撰写简报、官方微博推送。中药学院新媒体中心推送</w:t>
      </w:r>
    </w:p>
    <w:p>
      <w:pPr>
        <w:pStyle w:val="style0"/>
        <w:rPr>
          <w:rFonts w:ascii="仿宋" w:cs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b/>
          <w:bCs/>
          <w:color w:val="000000"/>
          <w:sz w:val="28"/>
          <w:szCs w:val="28"/>
          <w:lang w:eastAsia="zh-CN"/>
        </w:rPr>
        <w:t>六</w:t>
      </w:r>
      <w:r>
        <w:rPr>
          <w:rFonts w:ascii="仿宋" w:cs="仿宋" w:eastAsia="仿宋" w:hAnsi="仿宋" w:hint="eastAsia"/>
          <w:b/>
          <w:bCs/>
          <w:color w:val="000000"/>
          <w:sz w:val="28"/>
          <w:szCs w:val="28"/>
        </w:rPr>
        <w:t>、注意事项</w:t>
      </w:r>
    </w:p>
    <w:p>
      <w:pPr>
        <w:pStyle w:val="style179"/>
        <w:ind w:firstLine="56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1．若参赛人数不够，注意二次宣传。</w:t>
      </w:r>
    </w:p>
    <w:p>
      <w:pPr>
        <w:pStyle w:val="style179"/>
        <w:ind w:firstLine="56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2．注意维护爱心速递邮局的邮箱，保持其清洁干燥。</w:t>
      </w:r>
    </w:p>
    <w:p>
      <w:pPr>
        <w:pStyle w:val="style179"/>
        <w:ind w:firstLine="56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3．注意告诉参赛选手投放邮筒的位置，必要时予以解释。</w:t>
      </w:r>
    </w:p>
    <w:p>
      <w:pPr>
        <w:pStyle w:val="style179"/>
        <w:ind w:firstLine="560"/>
        <w:rPr>
          <w:rFonts w:ascii="仿宋" w:cs="仿宋" w:eastAsia="仿宋" w:hAnsi="仿宋" w:hint="eastAsia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4.</w:t>
      </w:r>
      <w:r>
        <w:rPr>
          <w:rFonts w:ascii="仿宋" w:cs="仿宋" w:eastAsia="仿宋" w:hAnsi="仿宋"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抽奖环节需提前做到告知选手序号和方式，公开透明，以防不公平现象的发生。</w:t>
      </w:r>
    </w:p>
    <w:p>
      <w:pPr>
        <w:pStyle w:val="style179"/>
        <w:ind w:firstLine="560"/>
        <w:rPr>
          <w:rFonts w:ascii="仿宋" w:cs="仿宋" w:eastAsia="仿宋" w:hAnsi="仿宋" w:hint="eastAsia"/>
          <w:color w:val="000000"/>
          <w:sz w:val="28"/>
          <w:szCs w:val="28"/>
        </w:rPr>
      </w:pPr>
    </w:p>
    <w:p>
      <w:pPr>
        <w:pStyle w:val="style179"/>
        <w:ind w:firstLine="560"/>
        <w:rPr>
          <w:rFonts w:ascii="仿宋" w:cs="仿宋" w:eastAsia="仿宋" w:hAnsi="仿宋" w:hint="eastAsia"/>
          <w:color w:val="000000"/>
          <w:sz w:val="28"/>
          <w:szCs w:val="28"/>
        </w:rPr>
      </w:pPr>
    </w:p>
    <w:p>
      <w:pPr>
        <w:pStyle w:val="style179"/>
        <w:ind w:firstLine="560"/>
        <w:rPr>
          <w:rFonts w:ascii="仿宋" w:cs="仿宋" w:eastAsia="仿宋" w:hAnsi="仿宋" w:hint="eastAsia"/>
          <w:color w:val="000000"/>
          <w:sz w:val="28"/>
          <w:szCs w:val="28"/>
        </w:rPr>
      </w:pPr>
    </w:p>
    <w:p>
      <w:pPr>
        <w:pStyle w:val="style179"/>
        <w:ind w:firstLine="560"/>
        <w:rPr>
          <w:rFonts w:ascii="仿宋" w:cs="仿宋" w:eastAsia="仿宋" w:hAnsi="仿宋" w:hint="eastAsia"/>
          <w:color w:val="000000"/>
          <w:sz w:val="28"/>
          <w:szCs w:val="28"/>
        </w:rPr>
      </w:pPr>
    </w:p>
    <w:p>
      <w:pPr>
        <w:pStyle w:val="style179"/>
        <w:ind w:firstLine="560"/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</w:pPr>
      <w:r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  <w:t>附件一</w:t>
      </w:r>
    </w:p>
    <w:p>
      <w:pPr>
        <w:pStyle w:val="style179"/>
        <w:ind w:firstLine="560"/>
        <w:jc w:val="center"/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</w:pPr>
      <w:r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  <w:t xml:space="preserve">          庆祝改革开放作品征集活动报名表</w:t>
      </w:r>
      <w:r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  <w:tab/>
      </w:r>
      <w:r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  <w:tab/>
      </w:r>
      <w:r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  <w:tab/>
      </w:r>
      <w:r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  <w:tab/>
      </w:r>
      <w:r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  <w:tab/>
      </w:r>
      <w:r>
        <w:rPr>
          <w:rFonts w:ascii="仿宋" w:cs="仿宋" w:eastAsia="仿宋" w:hAnsi="仿宋" w:hint="eastAsia"/>
          <w:color w:val="000000"/>
          <w:sz w:val="28"/>
          <w:szCs w:val="28"/>
          <w:lang w:eastAsia="zh-CN"/>
        </w:rPr>
        <w:tab/>
      </w:r>
    </w:p>
    <w:tbl>
      <w:tblPr>
        <w:tblStyle w:val="style154"/>
        <w:tblW w:w="83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379"/>
        <w:gridCol w:w="1387"/>
        <w:gridCol w:w="1387"/>
        <w:gridCol w:w="1387"/>
        <w:gridCol w:w="1386"/>
      </w:tblGrid>
      <w:tr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firstLine="0" w:firstLineChars="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/>
                <w:color w:val="000000"/>
                <w:sz w:val="28"/>
                <w:szCs w:val="28"/>
                <w:lang w:val="en-US"/>
              </w:rPr>
              <w:t>组别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firstLine="0" w:firstLineChars="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/>
                <w:color w:val="000000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firstLine="0" w:firstLineChars="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/>
                <w:color w:val="000000"/>
                <w:sz w:val="28"/>
                <w:szCs w:val="28"/>
                <w:lang w:val="en-US"/>
              </w:rPr>
              <w:t>作品名称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firstLine="0" w:firstLineChars="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/>
                <w:color w:val="000000"/>
                <w:sz w:val="28"/>
                <w:szCs w:val="28"/>
                <w:lang w:val="en-US"/>
              </w:rPr>
              <w:t>学号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firstLine="0" w:firstLineChars="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/>
                <w:color w:val="000000"/>
                <w:sz w:val="28"/>
                <w:szCs w:val="28"/>
                <w:lang w:val="en-US"/>
              </w:rPr>
              <w:t>联系方式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firstLine="0" w:firstLineChars="0"/>
              <w:rPr>
                <w:rFonts w:ascii="仿宋" w:cs="仿宋" w:eastAsia="仿宋" w:hAnsi="仿宋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/>
                <w:color w:val="000000"/>
                <w:sz w:val="28"/>
                <w:szCs w:val="28"/>
                <w:lang w:val="en-US"/>
              </w:rPr>
              <w:t>QQ</w:t>
            </w:r>
          </w:p>
        </w:tc>
      </w:tr>
      <w:tr>
        <w:tblPrEx/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firstLine="0" w:firstLineChars="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/>
                <w:color w:val="000000"/>
                <w:sz w:val="28"/>
                <w:szCs w:val="28"/>
                <w:lang w:val="en-US"/>
              </w:rPr>
              <w:t>作文组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firstLine="0" w:firstLineChars="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/>
                <w:color w:val="000000"/>
                <w:sz w:val="28"/>
                <w:szCs w:val="28"/>
                <w:lang w:val="en-US"/>
              </w:rPr>
              <w:t>张三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firstLine="0" w:firstLineChars="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/>
                <w:color w:val="000000"/>
                <w:sz w:val="28"/>
                <w:szCs w:val="28"/>
                <w:lang w:val="en-US"/>
              </w:rPr>
              <w:t>XXX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firstLine="0" w:firstLineChars="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/>
                <w:color w:val="000000"/>
                <w:sz w:val="28"/>
                <w:szCs w:val="28"/>
                <w:lang w:val="en-US"/>
              </w:rPr>
              <w:t>XXX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firstLine="0" w:firstLineChars="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/>
                <w:color w:val="000000"/>
                <w:sz w:val="28"/>
                <w:szCs w:val="28"/>
                <w:lang w:val="en-US"/>
              </w:rPr>
              <w:t>XXX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firstLine="0" w:firstLineChars="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cs="仿宋" w:eastAsia="仿宋" w:hAnsi="仿宋"/>
                <w:color w:val="000000"/>
                <w:sz w:val="28"/>
                <w:szCs w:val="28"/>
                <w:lang w:val="en-US"/>
              </w:rPr>
              <w:t>XXX</w:t>
            </w:r>
          </w:p>
        </w:tc>
      </w:tr>
      <w:tr>
        <w:tblPrEx/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firstLine="0" w:firstLineChars="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firstLine="0" w:firstLineChars="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firstLine="0" w:firstLineChars="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firstLine="0" w:firstLineChars="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firstLine="0" w:firstLineChars="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firstLine="0" w:firstLineChars="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</w:tr>
      <w:tr>
        <w:tblPrEx/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firstLine="0" w:firstLineChars="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firstLine="0" w:firstLineChars="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firstLine="0" w:firstLineChars="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firstLine="0" w:firstLineChars="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firstLine="0" w:firstLineChars="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firstLine="0" w:firstLineChars="0"/>
              <w:rPr>
                <w:rFonts w:ascii="仿宋" w:cs="仿宋" w:eastAsia="仿宋" w:hAnsi="仿宋"/>
                <w:color w:val="000000"/>
                <w:sz w:val="28"/>
                <w:szCs w:val="28"/>
              </w:rPr>
            </w:pPr>
          </w:p>
        </w:tc>
      </w:tr>
    </w:tbl>
    <w:p>
      <w:pPr>
        <w:pStyle w:val="style179"/>
        <w:ind w:firstLine="560"/>
        <w:rPr>
          <w:rFonts w:ascii="仿宋" w:cs="仿宋" w:eastAsia="仿宋" w:hAnsi="仿宋" w:hint="eastAsia"/>
          <w:color w:val="000000"/>
          <w:sz w:val="28"/>
          <w:szCs w:val="28"/>
        </w:rPr>
      </w:pPr>
    </w:p>
    <w:sectPr>
      <w:footerReference w:type="default" r:id="rId4"/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等线 Light">
    <w:altName w:val="等线 Light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楷体">
    <w:altName w:val="楷体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/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>
      <w:start w:val="3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paragraph" w:styleId="style2">
    <w:name w:val="heading 2"/>
    <w:basedOn w:val="style0"/>
    <w:next w:val="style0"/>
    <w:link w:val="style4099"/>
    <w:qFormat/>
    <w:uiPriority w:val="9"/>
    <w:pPr>
      <w:keepNext/>
      <w:keepLines/>
      <w:spacing w:before="260" w:after="260" w:lineRule="auto" w:line="416"/>
      <w:outlineLvl w:val="1"/>
    </w:pPr>
    <w:rPr>
      <w:rFonts w:ascii="等线 Light" w:cs="宋体" w:eastAsia="等线 Light" w:hAnsi="等线 Light"/>
      <w:b/>
      <w:bCs/>
      <w:sz w:val="32"/>
      <w:szCs w:val="32"/>
    </w:rPr>
  </w:style>
  <w:style w:type="paragraph" w:styleId="style3">
    <w:name w:val="heading 3"/>
    <w:basedOn w:val="style0"/>
    <w:next w:val="style0"/>
    <w:link w:val="style4101"/>
    <w:qFormat/>
    <w:uiPriority w:val="9"/>
    <w:pPr>
      <w:keepNext/>
      <w:keepLines/>
      <w:spacing w:before="260" w:after="260" w:lineRule="auto" w:line="416"/>
      <w:outlineLvl w:val="2"/>
    </w:pPr>
    <w:rPr>
      <w:b/>
      <w:bCs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21">
    <w:name w:val="toc 3"/>
    <w:basedOn w:val="style0"/>
    <w:next w:val="style0"/>
    <w:qFormat/>
    <w:uiPriority w:val="39"/>
    <w:pPr>
      <w:widowControl/>
      <w:spacing w:after="100" w:lineRule="auto" w:line="259"/>
      <w:ind w:left="440"/>
      <w:jc w:val="left"/>
    </w:pPr>
    <w:rPr>
      <w:rFonts w:cs="Times New Roman"/>
      <w:kern w:val="0"/>
      <w:sz w:val="22"/>
    </w:rPr>
  </w:style>
  <w:style w:type="paragraph" w:styleId="style76">
    <w:name w:val="Date"/>
    <w:basedOn w:val="style0"/>
    <w:next w:val="style0"/>
    <w:link w:val="style4098"/>
    <w:qFormat/>
    <w:uiPriority w:val="99"/>
    <w:pPr>
      <w:ind w:left="100" w:leftChars="2500"/>
    </w:pPr>
    <w:rPr/>
  </w:style>
  <w:style w:type="paragraph" w:styleId="style32">
    <w:name w:val="footer"/>
    <w:basedOn w:val="style0"/>
    <w:next w:val="style32"/>
    <w:link w:val="style4103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102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19">
    <w:name w:val="toc 1"/>
    <w:basedOn w:val="style0"/>
    <w:next w:val="style0"/>
    <w:qFormat/>
    <w:uiPriority w:val="39"/>
    <w:pPr>
      <w:widowControl/>
      <w:spacing w:after="100" w:lineRule="auto" w:line="259"/>
      <w:jc w:val="left"/>
    </w:pPr>
    <w:rPr>
      <w:rFonts w:cs="Times New Roman"/>
      <w:kern w:val="0"/>
      <w:sz w:val="22"/>
    </w:rPr>
  </w:style>
  <w:style w:type="paragraph" w:styleId="style20">
    <w:name w:val="toc 2"/>
    <w:basedOn w:val="style0"/>
    <w:next w:val="style0"/>
    <w:qFormat/>
    <w:uiPriority w:val="39"/>
    <w:pPr>
      <w:widowControl/>
      <w:spacing w:after="100" w:lineRule="auto" w:line="259"/>
      <w:ind w:left="220"/>
      <w:jc w:val="left"/>
    </w:pPr>
    <w:rPr>
      <w:rFonts w:cs="Times New Roman"/>
      <w:kern w:val="0"/>
      <w:sz w:val="22"/>
    </w:rPr>
  </w:style>
  <w:style w:type="paragraph" w:styleId="style94">
    <w:name w:val="Normal (Web)"/>
    <w:basedOn w:val="style0"/>
    <w:next w:val="style94"/>
    <w:qFormat/>
    <w:uiPriority w:val="99"/>
    <w:pPr>
      <w:spacing w:beforeAutospacing="true" w:afterAutospacing="true"/>
      <w:jc w:val="left"/>
    </w:pPr>
    <w:rPr>
      <w:rFonts w:cs="Times New Roman"/>
      <w:kern w:val="0"/>
      <w:sz w:val="24"/>
    </w:rPr>
  </w:style>
  <w:style w:type="character" w:styleId="style86">
    <w:name w:val="FollowedHyperlink"/>
    <w:basedOn w:val="style65"/>
    <w:next w:val="style86"/>
    <w:uiPriority w:val="99"/>
    <w:rPr>
      <w:color w:val="323232"/>
      <w:u w:val="none"/>
    </w:rPr>
  </w:style>
  <w:style w:type="character" w:styleId="style85">
    <w:name w:val="Hyperlink"/>
    <w:basedOn w:val="style65"/>
    <w:next w:val="style85"/>
    <w:qFormat/>
    <w:uiPriority w:val="99"/>
    <w:rPr>
      <w:color w:val="0563c1"/>
      <w:u w:val="single"/>
    </w:rPr>
  </w:style>
  <w:style w:type="table" w:styleId="style154">
    <w:name w:val="Table Grid"/>
    <w:basedOn w:val="style105"/>
    <w:next w:val="style154"/>
    <w:qFormat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标题 1 字符"/>
    <w:basedOn w:val="style65"/>
    <w:next w:val="style4097"/>
    <w:link w:val="style1"/>
    <w:qFormat/>
    <w:uiPriority w:val="9"/>
    <w:rPr>
      <w:b/>
      <w:bCs/>
      <w:kern w:val="44"/>
      <w:sz w:val="44"/>
      <w:szCs w:val="44"/>
    </w:rPr>
  </w:style>
  <w:style w:type="character" w:customStyle="1" w:styleId="style4098">
    <w:name w:val="日期 字符"/>
    <w:basedOn w:val="style65"/>
    <w:next w:val="style4098"/>
    <w:link w:val="style76"/>
    <w:qFormat/>
    <w:uiPriority w:val="99"/>
  </w:style>
  <w:style w:type="character" w:customStyle="1" w:styleId="style4099">
    <w:name w:val="标题 2 字符"/>
    <w:basedOn w:val="style65"/>
    <w:next w:val="style4099"/>
    <w:link w:val="style2"/>
    <w:qFormat/>
    <w:uiPriority w:val="9"/>
    <w:rPr>
      <w:rFonts w:ascii="等线 Light" w:cs="宋体" w:eastAsia="等线 Light" w:hAnsi="等线 Light"/>
      <w:b/>
      <w:bCs/>
      <w:sz w:val="32"/>
      <w:szCs w:val="32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paragraph" w:customStyle="1" w:styleId="style4100">
    <w:name w:val="TOC 标题1"/>
    <w:basedOn w:val="style1"/>
    <w:next w:val="style0"/>
    <w:qFormat/>
    <w:uiPriority w:val="39"/>
    <w:pPr>
      <w:widowControl/>
      <w:spacing w:before="240" w:after="0" w:lineRule="auto" w:line="259"/>
      <w:jc w:val="left"/>
      <w:outlineLvl w:val="9"/>
    </w:pPr>
    <w:rPr>
      <w:rFonts w:ascii="等线 Light" w:cs="宋体" w:eastAsia="等线 Light" w:hAnsi="等线 Light"/>
      <w:b w:val="false"/>
      <w:bCs w:val="false"/>
      <w:color w:val="2e74b5"/>
      <w:kern w:val="0"/>
      <w:sz w:val="32"/>
      <w:szCs w:val="32"/>
    </w:rPr>
  </w:style>
  <w:style w:type="character" w:customStyle="1" w:styleId="style4101">
    <w:name w:val="标题 3 字符"/>
    <w:basedOn w:val="style65"/>
    <w:next w:val="style4101"/>
    <w:link w:val="style3"/>
    <w:qFormat/>
    <w:uiPriority w:val="9"/>
    <w:rPr>
      <w:b/>
      <w:bCs/>
      <w:sz w:val="32"/>
      <w:szCs w:val="32"/>
    </w:rPr>
  </w:style>
  <w:style w:type="character" w:customStyle="1" w:styleId="style4102">
    <w:name w:val="页眉 字符"/>
    <w:basedOn w:val="style65"/>
    <w:next w:val="style4102"/>
    <w:link w:val="style31"/>
    <w:qFormat/>
    <w:uiPriority w:val="99"/>
    <w:rPr>
      <w:sz w:val="18"/>
      <w:szCs w:val="18"/>
    </w:rPr>
  </w:style>
  <w:style w:type="character" w:customStyle="1" w:styleId="style4103">
    <w:name w:val="页脚 字符"/>
    <w:basedOn w:val="style65"/>
    <w:next w:val="style4103"/>
    <w:link w:val="style32"/>
    <w:qFormat/>
    <w:uiPriority w:val="99"/>
    <w:rPr>
      <w:sz w:val="18"/>
      <w:szCs w:val="18"/>
    </w:rPr>
  </w:style>
  <w:style w:type="character" w:customStyle="1" w:styleId="style4104">
    <w:name w:val="bds_more"/>
    <w:basedOn w:val="style65"/>
    <w:next w:val="style4104"/>
    <w:qFormat/>
    <w:uiPriority w:val="0"/>
    <w:rPr>
      <w:rFonts w:ascii="宋体" w:cs="宋体" w:eastAsia="宋体" w:hAnsi="宋体" w:hint="eastAsia"/>
    </w:rPr>
  </w:style>
  <w:style w:type="character" w:customStyle="1" w:styleId="style4105">
    <w:name w:val="bds_more1"/>
    <w:basedOn w:val="style65"/>
    <w:next w:val="style4105"/>
    <w:qFormat/>
    <w:uiPriority w:val="0"/>
  </w:style>
  <w:style w:type="character" w:customStyle="1" w:styleId="style4106">
    <w:name w:val="bds_more2"/>
    <w:basedOn w:val="style65"/>
    <w:next w:val="style4106"/>
    <w:qFormat/>
    <w:uiPriority w:val="0"/>
  </w:style>
  <w:style w:type="character" w:customStyle="1" w:styleId="style4107">
    <w:name w:val="bds_nopic"/>
    <w:basedOn w:val="style65"/>
    <w:next w:val="style4107"/>
    <w:qFormat/>
    <w:uiPriority w:val="0"/>
  </w:style>
  <w:style w:type="character" w:customStyle="1" w:styleId="style4108">
    <w:name w:val="bds_nopic1"/>
    <w:basedOn w:val="style65"/>
    <w:next w:val="style4108"/>
    <w:qFormat/>
    <w:uiPriority w:val="0"/>
  </w:style>
  <w:style w:type="character" w:customStyle="1" w:styleId="style4109">
    <w:name w:val="bds_nopic2"/>
    <w:basedOn w:val="style65"/>
    <w:next w:val="style4109"/>
    <w:qFormat/>
    <w:uiPriority w:val="0"/>
  </w:style>
  <w:style w:type="paragraph" w:customStyle="1" w:styleId="style4110">
    <w:name w:val="_Style 29"/>
    <w:basedOn w:val="style0"/>
    <w:next w:val="style0"/>
    <w:qFormat/>
    <w:uiPriority w:val="0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4111">
    <w:name w:val="_Style 30"/>
    <w:basedOn w:val="style0"/>
    <w:next w:val="style0"/>
    <w:qFormat/>
    <w:uiPriority w:val="0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8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image" Target="media/image2.png"/><Relationship Id="rId9" Type="http://schemas.openxmlformats.org/officeDocument/2006/relationships/customXml" Target="../customXml/item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72A197A-B9FB-4E82-BA52-9E101478342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1471</Words>
  <Pages>1</Pages>
  <Characters>1537</Characters>
  <Application>WPS Office</Application>
  <DocSecurity>0</DocSecurity>
  <Paragraphs>98</Paragraphs>
  <ScaleCrop>false</ScaleCrop>
  <Company>哈哈哈</Company>
  <LinksUpToDate>false</LinksUpToDate>
  <CharactersWithSpaces>1554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2018-11-18T13:41:00Z</dcterms:created>
  <dc:creator>发如雪</dc:creator>
  <lastModifiedBy>OPPO R11</lastModifiedBy>
  <dcterms:modified xsi:type="dcterms:W3CDTF">2018-11-26T02:27:46Z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